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ACA6" w14:textId="2A5C71AE" w:rsidR="00A636FA" w:rsidRDefault="00A636FA" w:rsidP="00A636FA">
      <w:pPr>
        <w:autoSpaceDE w:val="0"/>
        <w:autoSpaceDN w:val="0"/>
        <w:adjustRightInd w:val="0"/>
        <w:spacing w:after="0" w:line="240" w:lineRule="auto"/>
        <w:jc w:val="center"/>
        <w:rPr>
          <w:rFonts w:cs="Palatino"/>
          <w:color w:val="000000" w:themeColor="text1"/>
          <w:sz w:val="32"/>
          <w:szCs w:val="32"/>
        </w:rPr>
      </w:pPr>
      <w:r w:rsidRPr="00A636FA">
        <w:rPr>
          <w:rFonts w:cs="Palatino"/>
          <w:color w:val="000000" w:themeColor="text1"/>
          <w:sz w:val="32"/>
          <w:szCs w:val="32"/>
        </w:rPr>
        <w:t>Building Improvements and Risks 10-Year Calendar Task Force</w:t>
      </w:r>
    </w:p>
    <w:p w14:paraId="3781D6FC" w14:textId="49C25CDD" w:rsidR="00A636FA" w:rsidRPr="00A636FA" w:rsidRDefault="00A636FA" w:rsidP="00A636FA">
      <w:pPr>
        <w:autoSpaceDE w:val="0"/>
        <w:autoSpaceDN w:val="0"/>
        <w:adjustRightInd w:val="0"/>
        <w:spacing w:after="0" w:line="240" w:lineRule="auto"/>
        <w:jc w:val="center"/>
        <w:rPr>
          <w:rFonts w:cs="Palatino"/>
          <w:color w:val="000000" w:themeColor="text1"/>
          <w:sz w:val="24"/>
          <w:szCs w:val="24"/>
        </w:rPr>
      </w:pPr>
      <w:r>
        <w:rPr>
          <w:rFonts w:cs="Palatino"/>
          <w:color w:val="000000" w:themeColor="text1"/>
          <w:sz w:val="24"/>
          <w:szCs w:val="24"/>
        </w:rPr>
        <w:t>Approved by Vestry on January 18, 2020</w:t>
      </w:r>
    </w:p>
    <w:p w14:paraId="657F4607" w14:textId="77777777" w:rsidR="00A636FA" w:rsidRDefault="00A636FA" w:rsidP="00A636FA">
      <w:pPr>
        <w:autoSpaceDE w:val="0"/>
        <w:autoSpaceDN w:val="0"/>
        <w:adjustRightInd w:val="0"/>
        <w:spacing w:after="0" w:line="240" w:lineRule="auto"/>
        <w:jc w:val="center"/>
        <w:rPr>
          <w:rFonts w:cs="Palatino"/>
          <w:color w:val="000000"/>
          <w:sz w:val="24"/>
          <w:szCs w:val="24"/>
        </w:rPr>
      </w:pPr>
    </w:p>
    <w:p w14:paraId="629A11BE" w14:textId="55E14DAB" w:rsidR="00A636FA" w:rsidRPr="003B20B8" w:rsidRDefault="00A636FA" w:rsidP="00A636FA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B20B8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246354" w:rsidRPr="003B20B8">
        <w:rPr>
          <w:rFonts w:asciiTheme="majorHAnsi" w:hAnsiTheme="majorHAnsi"/>
          <w:color w:val="000000" w:themeColor="text1"/>
          <w:sz w:val="24"/>
          <w:szCs w:val="24"/>
        </w:rPr>
        <w:t>Building Improvements and Risks 10-Year Calendar Task Force</w:t>
      </w:r>
      <w:r w:rsidR="00246354">
        <w:rPr>
          <w:rFonts w:asciiTheme="majorHAnsi" w:hAnsiTheme="majorHAnsi"/>
          <w:color w:val="000000" w:themeColor="text1"/>
          <w:sz w:val="24"/>
          <w:szCs w:val="24"/>
        </w:rPr>
        <w:t xml:space="preserve"> is hereby charter</w:t>
      </w:r>
      <w:r w:rsidR="00655242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246354"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3B20B8">
        <w:rPr>
          <w:rFonts w:asciiTheme="majorHAnsi" w:hAnsiTheme="majorHAnsi"/>
          <w:color w:val="000000" w:themeColor="text1"/>
          <w:sz w:val="24"/>
          <w:szCs w:val="24"/>
        </w:rPr>
        <w:t>, in accordance with the Bylaws Article VII, Section 2 "Special Committees</w:t>
      </w:r>
      <w:r w:rsidR="00246354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3B20B8">
        <w:rPr>
          <w:rFonts w:asciiTheme="majorHAnsi" w:hAnsiTheme="majorHAnsi"/>
          <w:color w:val="000000" w:themeColor="text1"/>
          <w:sz w:val="24"/>
          <w:szCs w:val="24"/>
        </w:rPr>
        <w:t xml:space="preserve"> to give a report to </w:t>
      </w:r>
      <w:r>
        <w:rPr>
          <w:rFonts w:asciiTheme="majorHAnsi" w:hAnsiTheme="majorHAnsi"/>
          <w:color w:val="000000" w:themeColor="text1"/>
          <w:sz w:val="24"/>
          <w:szCs w:val="24"/>
        </w:rPr>
        <w:t>the Vestry</w:t>
      </w:r>
      <w:r w:rsidRPr="003B20B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no later than its</w:t>
      </w:r>
      <w:r w:rsidRPr="003B20B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July</w:t>
      </w:r>
      <w:r w:rsidRPr="003B20B8">
        <w:rPr>
          <w:rFonts w:asciiTheme="majorHAnsi" w:hAnsiTheme="majorHAnsi"/>
          <w:color w:val="000000" w:themeColor="text1"/>
          <w:sz w:val="24"/>
          <w:szCs w:val="24"/>
        </w:rPr>
        <w:t xml:space="preserve"> 2020 meeting </w:t>
      </w:r>
      <w:r>
        <w:rPr>
          <w:rFonts w:asciiTheme="majorHAnsi" w:hAnsiTheme="majorHAnsi"/>
          <w:color w:val="000000" w:themeColor="text1"/>
          <w:sz w:val="24"/>
          <w:szCs w:val="24"/>
        </w:rPr>
        <w:t>consisting of, but not limited to,</w:t>
      </w:r>
      <w:r w:rsidRPr="003B20B8">
        <w:rPr>
          <w:rFonts w:asciiTheme="majorHAnsi" w:hAnsiTheme="majorHAnsi"/>
          <w:color w:val="000000" w:themeColor="text1"/>
          <w:sz w:val="24"/>
          <w:szCs w:val="24"/>
        </w:rPr>
        <w:t xml:space="preserve"> the following:</w:t>
      </w:r>
    </w:p>
    <w:p w14:paraId="4BA79D4F" w14:textId="5DCFE86E" w:rsidR="00A636FA" w:rsidRDefault="00A636FA" w:rsidP="00A636F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Risk abatement that must be remedied as a result of our aging church building and its younger Canterbury sister (e.g.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Cantebury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upgrades, replacing ceiling tiles, replacement of the church asbestos floor tiling, and renovation of church pews.)</w:t>
      </w:r>
    </w:p>
    <w:p w14:paraId="0C14ABBD" w14:textId="4A9A4533" w:rsidR="00655242" w:rsidRDefault="004571A2" w:rsidP="00A636F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R</w:t>
      </w:r>
      <w:r w:rsidR="00ED525F">
        <w:rPr>
          <w:rFonts w:asciiTheme="majorHAnsi" w:hAnsiTheme="majorHAnsi"/>
          <w:color w:val="000000" w:themeColor="text1"/>
          <w:sz w:val="24"/>
          <w:szCs w:val="24"/>
        </w:rPr>
        <w:t>eview r</w:t>
      </w:r>
      <w:r>
        <w:rPr>
          <w:rFonts w:asciiTheme="majorHAnsi" w:hAnsiTheme="majorHAnsi"/>
          <w:color w:val="000000" w:themeColor="text1"/>
          <w:sz w:val="24"/>
          <w:szCs w:val="24"/>
        </w:rPr>
        <w:t>eadiness of the new Rector’s office, purposing of the Canterbury building, particularly the 2</w:t>
      </w:r>
      <w:r w:rsidRPr="004571A2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floor, and fire &amp; safety review of the Children’s Church area.</w:t>
      </w:r>
    </w:p>
    <w:p w14:paraId="1B5D876D" w14:textId="755615A8" w:rsidR="00ED525F" w:rsidRDefault="00ED525F" w:rsidP="00A636F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Give consideration </w:t>
      </w:r>
      <w:r w:rsidR="001C40B8">
        <w:rPr>
          <w:rFonts w:asciiTheme="majorHAnsi" w:hAnsiTheme="majorHAnsi"/>
          <w:color w:val="000000" w:themeColor="text1"/>
          <w:sz w:val="24"/>
          <w:szCs w:val="24"/>
        </w:rPr>
        <w:t>to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requirements </w:t>
      </w:r>
      <w:r w:rsidR="001C40B8">
        <w:rPr>
          <w:rFonts w:asciiTheme="majorHAnsi" w:hAnsiTheme="majorHAnsi"/>
          <w:color w:val="000000" w:themeColor="text1"/>
          <w:sz w:val="24"/>
          <w:szCs w:val="24"/>
        </w:rPr>
        <w:t>and implications should Christ Church embark upon a “Green Church” strategy.</w:t>
      </w:r>
    </w:p>
    <w:p w14:paraId="784AC021" w14:textId="69CF3618" w:rsidR="00A636FA" w:rsidRDefault="00C00A85" w:rsidP="00A636F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Provide a</w:t>
      </w:r>
      <w:bookmarkStart w:id="0" w:name="_GoBack"/>
      <w:bookmarkEnd w:id="0"/>
      <w:r w:rsidR="00A636FA">
        <w:rPr>
          <w:rFonts w:asciiTheme="majorHAnsi" w:hAnsiTheme="majorHAnsi"/>
          <w:color w:val="000000" w:themeColor="text1"/>
          <w:sz w:val="24"/>
          <w:szCs w:val="24"/>
        </w:rPr>
        <w:t>lternative solutions including multiple options, the associated costs of each, and pros/cons of each.</w:t>
      </w:r>
    </w:p>
    <w:p w14:paraId="66B9A96C" w14:textId="77777777" w:rsidR="00A636FA" w:rsidRPr="003B20B8" w:rsidRDefault="00A636FA" w:rsidP="00A636F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Other factors considered relevant by the Task Force, but not included in the scope is capital formation or capital campaign.</w:t>
      </w:r>
    </w:p>
    <w:p w14:paraId="7BA582C0" w14:textId="77777777" w:rsidR="00A636FA" w:rsidRPr="003B20B8" w:rsidRDefault="00A636FA" w:rsidP="00A636F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  <w:lang w:val="uz-Cyrl-UZ" w:eastAsia="uz-Cyrl-UZ" w:bidi="uz-Cyrl-UZ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Upon completion of its work and final report to the Vestry no later than its July 2020 meeting, this task force will cease.</w:t>
      </w:r>
    </w:p>
    <w:p w14:paraId="1795FCE2" w14:textId="77777777" w:rsidR="00A636FA" w:rsidRPr="003B20B8" w:rsidRDefault="00A636FA" w:rsidP="00A636FA">
      <w:pPr>
        <w:pStyle w:val="ListParagraph"/>
        <w:ind w:left="360"/>
        <w:jc w:val="both"/>
        <w:rPr>
          <w:rFonts w:asciiTheme="majorHAnsi" w:hAnsiTheme="majorHAnsi"/>
          <w:color w:val="000000" w:themeColor="text1"/>
          <w:sz w:val="24"/>
          <w:szCs w:val="24"/>
          <w:lang w:val="uz-Cyrl-UZ" w:eastAsia="uz-Cyrl-UZ" w:bidi="uz-Cyrl-UZ"/>
        </w:rPr>
      </w:pPr>
    </w:p>
    <w:p w14:paraId="70132AC3" w14:textId="77777777" w:rsidR="00A636FA" w:rsidRPr="003B20B8" w:rsidRDefault="00A636FA" w:rsidP="00A636FA">
      <w:pPr>
        <w:autoSpaceDE w:val="0"/>
        <w:autoSpaceDN w:val="0"/>
        <w:adjustRightInd w:val="0"/>
        <w:spacing w:after="0" w:line="240" w:lineRule="auto"/>
        <w:rPr>
          <w:rFonts w:cs="Palatino"/>
          <w:color w:val="000000" w:themeColor="text1"/>
          <w:sz w:val="24"/>
          <w:szCs w:val="24"/>
        </w:rPr>
      </w:pPr>
      <w:r w:rsidRPr="003B20B8">
        <w:rPr>
          <w:rFonts w:asciiTheme="majorHAnsi" w:hAnsiTheme="majorHAnsi"/>
          <w:color w:val="000000" w:themeColor="text1"/>
          <w:sz w:val="24"/>
          <w:szCs w:val="24"/>
        </w:rPr>
        <w:t xml:space="preserve">In all recommendations, the Vestry desires </w:t>
      </w:r>
      <w:r>
        <w:rPr>
          <w:rFonts w:asciiTheme="majorHAnsi" w:hAnsiTheme="majorHAnsi"/>
          <w:color w:val="000000" w:themeColor="text1"/>
          <w:sz w:val="24"/>
          <w:szCs w:val="24"/>
        </w:rPr>
        <w:t>to create a 10-year calendar of building risks and alternative solutions so that we may adequately plan and budget for keeping our treasure in good working order.</w:t>
      </w:r>
    </w:p>
    <w:p w14:paraId="515131A4" w14:textId="77777777" w:rsidR="005A533B" w:rsidRDefault="005A533B"/>
    <w:sectPr w:rsidR="005A533B" w:rsidSect="006F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8B0"/>
    <w:multiLevelType w:val="hybridMultilevel"/>
    <w:tmpl w:val="D9B45A5E"/>
    <w:lvl w:ilvl="0" w:tplc="6B9CCEC6">
      <w:start w:val="1"/>
      <w:numFmt w:val="decimal"/>
      <w:lvlText w:val="%1."/>
      <w:lvlJc w:val="left"/>
      <w:pPr>
        <w:ind w:left="720" w:hanging="360"/>
      </w:pPr>
    </w:lvl>
    <w:lvl w:ilvl="1" w:tplc="25FCB580">
      <w:start w:val="1"/>
      <w:numFmt w:val="lowerLetter"/>
      <w:lvlText w:val="%2."/>
      <w:lvlJc w:val="left"/>
      <w:pPr>
        <w:ind w:left="1440" w:hanging="360"/>
      </w:pPr>
    </w:lvl>
    <w:lvl w:ilvl="2" w:tplc="60BEC0B4">
      <w:start w:val="1"/>
      <w:numFmt w:val="lowerRoman"/>
      <w:lvlText w:val="%3."/>
      <w:lvlJc w:val="right"/>
      <w:pPr>
        <w:ind w:left="2160" w:hanging="180"/>
      </w:pPr>
    </w:lvl>
    <w:lvl w:ilvl="3" w:tplc="395E33DC">
      <w:start w:val="1"/>
      <w:numFmt w:val="decimal"/>
      <w:lvlText w:val="%4."/>
      <w:lvlJc w:val="left"/>
      <w:pPr>
        <w:ind w:left="2880" w:hanging="360"/>
      </w:pPr>
    </w:lvl>
    <w:lvl w:ilvl="4" w:tplc="D88297F0">
      <w:start w:val="1"/>
      <w:numFmt w:val="lowerLetter"/>
      <w:lvlText w:val="%5."/>
      <w:lvlJc w:val="left"/>
      <w:pPr>
        <w:ind w:left="3600" w:hanging="360"/>
      </w:pPr>
    </w:lvl>
    <w:lvl w:ilvl="5" w:tplc="73FC077E">
      <w:start w:val="1"/>
      <w:numFmt w:val="lowerRoman"/>
      <w:lvlText w:val="%6."/>
      <w:lvlJc w:val="right"/>
      <w:pPr>
        <w:ind w:left="4320" w:hanging="180"/>
      </w:pPr>
    </w:lvl>
    <w:lvl w:ilvl="6" w:tplc="D68E9B8E">
      <w:start w:val="1"/>
      <w:numFmt w:val="decimal"/>
      <w:lvlText w:val="%7."/>
      <w:lvlJc w:val="left"/>
      <w:pPr>
        <w:ind w:left="5040" w:hanging="360"/>
      </w:pPr>
    </w:lvl>
    <w:lvl w:ilvl="7" w:tplc="2C5E79E0">
      <w:start w:val="1"/>
      <w:numFmt w:val="lowerLetter"/>
      <w:lvlText w:val="%8."/>
      <w:lvlJc w:val="left"/>
      <w:pPr>
        <w:ind w:left="5760" w:hanging="360"/>
      </w:pPr>
    </w:lvl>
    <w:lvl w:ilvl="8" w:tplc="1AFA4C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A"/>
    <w:rsid w:val="001C40B8"/>
    <w:rsid w:val="00246354"/>
    <w:rsid w:val="004571A2"/>
    <w:rsid w:val="005A533B"/>
    <w:rsid w:val="00655242"/>
    <w:rsid w:val="006F46AC"/>
    <w:rsid w:val="00A636FA"/>
    <w:rsid w:val="00C00A85"/>
    <w:rsid w:val="00E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F6A03"/>
  <w15:chartTrackingRefBased/>
  <w15:docId w15:val="{FC4E4330-0894-044A-8AB6-2C8EE8A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Caldwell</dc:creator>
  <cp:keywords/>
  <dc:description/>
  <cp:lastModifiedBy>Chip Caldwell</cp:lastModifiedBy>
  <cp:revision>3</cp:revision>
  <dcterms:created xsi:type="dcterms:W3CDTF">2020-01-21T17:27:00Z</dcterms:created>
  <dcterms:modified xsi:type="dcterms:W3CDTF">2020-01-21T18:32:00Z</dcterms:modified>
</cp:coreProperties>
</file>